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F34" w:rsidRPr="003A6A79" w:rsidRDefault="00115F34" w:rsidP="00115F3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A6A79">
        <w:rPr>
          <w:rFonts w:ascii="Times New Roman" w:hAnsi="Times New Roman"/>
          <w:b/>
          <w:sz w:val="28"/>
          <w:szCs w:val="28"/>
        </w:rPr>
        <w:t>АДМИНИСТРАЦИЯ</w:t>
      </w:r>
    </w:p>
    <w:p w:rsidR="00115F34" w:rsidRPr="003A6A79" w:rsidRDefault="00115F34" w:rsidP="00115F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A6A79">
        <w:rPr>
          <w:rFonts w:ascii="Times New Roman" w:hAnsi="Times New Roman"/>
          <w:b/>
          <w:sz w:val="28"/>
          <w:szCs w:val="28"/>
        </w:rPr>
        <w:t>БЕЛОЯРСКОГОМУНИЦИПАЛЬНОГООБРАЗОВАНИЯ</w:t>
      </w:r>
    </w:p>
    <w:p w:rsidR="00115F34" w:rsidRPr="003A6A79" w:rsidRDefault="00115F34" w:rsidP="00115F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A6A79">
        <w:rPr>
          <w:rFonts w:ascii="Times New Roman" w:hAnsi="Times New Roman"/>
          <w:b/>
          <w:sz w:val="28"/>
          <w:szCs w:val="28"/>
        </w:rPr>
        <w:t>НОВОБУРАССКОГОМУНИЦИПАЛЬНОГОРАЙОНА</w:t>
      </w:r>
    </w:p>
    <w:p w:rsidR="00115F34" w:rsidRPr="003A6A79" w:rsidRDefault="00115F34" w:rsidP="00115F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A6A79">
        <w:rPr>
          <w:rFonts w:ascii="Times New Roman" w:hAnsi="Times New Roman"/>
          <w:b/>
          <w:sz w:val="28"/>
          <w:szCs w:val="28"/>
        </w:rPr>
        <w:t>САРАТОВСКОЙОБЛАСТИ</w:t>
      </w:r>
    </w:p>
    <w:p w:rsidR="00115F34" w:rsidRPr="003A6A79" w:rsidRDefault="00115F34" w:rsidP="00115F3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15F34" w:rsidRPr="003A6A79" w:rsidRDefault="00115F34" w:rsidP="00115F34">
      <w:pPr>
        <w:pStyle w:val="2"/>
        <w:jc w:val="center"/>
        <w:rPr>
          <w:rFonts w:ascii="Times New Roman" w:hAnsi="Times New Roman"/>
          <w:sz w:val="28"/>
          <w:szCs w:val="28"/>
        </w:rPr>
      </w:pPr>
      <w:r w:rsidRPr="003A6A79">
        <w:rPr>
          <w:rFonts w:ascii="Times New Roman" w:hAnsi="Times New Roman"/>
          <w:sz w:val="28"/>
          <w:szCs w:val="28"/>
        </w:rPr>
        <w:t>ПОСТАНОВЛЕНИЕ</w:t>
      </w:r>
    </w:p>
    <w:p w:rsidR="00115F34" w:rsidRPr="003A6A79" w:rsidRDefault="00115F34" w:rsidP="00115F34">
      <w:pPr>
        <w:spacing w:after="0" w:line="240" w:lineRule="auto"/>
        <w:rPr>
          <w:rFonts w:ascii="Times New Roman" w:hAnsi="Times New Roman"/>
        </w:rPr>
      </w:pPr>
    </w:p>
    <w:p w:rsidR="00115F34" w:rsidRPr="003A6A79" w:rsidRDefault="00115F34" w:rsidP="00115F3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A6A79">
        <w:rPr>
          <w:rFonts w:ascii="Times New Roman" w:hAnsi="Times New Roman"/>
          <w:b/>
          <w:sz w:val="28"/>
          <w:szCs w:val="28"/>
        </w:rPr>
        <w:t>от</w:t>
      </w:r>
      <w:r>
        <w:rPr>
          <w:rFonts w:ascii="Times New Roman" w:hAnsi="Times New Roman"/>
          <w:b/>
          <w:sz w:val="28"/>
          <w:szCs w:val="28"/>
        </w:rPr>
        <w:t xml:space="preserve"> 11 января </w:t>
      </w:r>
      <w:r w:rsidRPr="003A6A79">
        <w:rPr>
          <w:rFonts w:ascii="Times New Roman" w:hAnsi="Times New Roman"/>
          <w:b/>
          <w:sz w:val="28"/>
          <w:szCs w:val="28"/>
        </w:rPr>
        <w:t>202</w:t>
      </w:r>
      <w:r>
        <w:rPr>
          <w:rFonts w:ascii="Times New Roman" w:hAnsi="Times New Roman"/>
          <w:b/>
          <w:sz w:val="28"/>
          <w:szCs w:val="28"/>
        </w:rPr>
        <w:t>4</w:t>
      </w:r>
      <w:r w:rsidRPr="003A6A79">
        <w:rPr>
          <w:rFonts w:ascii="Times New Roman" w:hAnsi="Times New Roman"/>
          <w:b/>
          <w:sz w:val="28"/>
          <w:szCs w:val="28"/>
        </w:rPr>
        <w:t>г.</w:t>
      </w:r>
      <w:r w:rsidRPr="003A6A79">
        <w:rPr>
          <w:rFonts w:ascii="Times New Roman" w:hAnsi="Times New Roman"/>
          <w:b/>
          <w:sz w:val="28"/>
          <w:szCs w:val="28"/>
        </w:rPr>
        <w:tab/>
      </w:r>
      <w:r w:rsidRPr="003A6A79">
        <w:rPr>
          <w:rFonts w:ascii="Times New Roman" w:hAnsi="Times New Roman"/>
          <w:b/>
          <w:sz w:val="28"/>
          <w:szCs w:val="28"/>
        </w:rPr>
        <w:tab/>
      </w:r>
      <w:r w:rsidRPr="003A6A79">
        <w:rPr>
          <w:rFonts w:ascii="Times New Roman" w:hAnsi="Times New Roman"/>
          <w:b/>
          <w:sz w:val="28"/>
          <w:szCs w:val="28"/>
        </w:rPr>
        <w:tab/>
      </w:r>
      <w:r w:rsidRPr="003A6A79">
        <w:rPr>
          <w:rFonts w:ascii="Times New Roman" w:hAnsi="Times New Roman"/>
          <w:b/>
          <w:sz w:val="28"/>
          <w:szCs w:val="28"/>
        </w:rPr>
        <w:tab/>
      </w:r>
      <w:r w:rsidRPr="003A6A79">
        <w:rPr>
          <w:rFonts w:ascii="Times New Roman" w:hAnsi="Times New Roman"/>
          <w:b/>
          <w:sz w:val="28"/>
          <w:szCs w:val="28"/>
        </w:rPr>
        <w:tab/>
      </w:r>
      <w:r w:rsidRPr="003A6A79">
        <w:rPr>
          <w:rFonts w:ascii="Times New Roman" w:hAnsi="Times New Roman"/>
          <w:b/>
          <w:sz w:val="28"/>
          <w:szCs w:val="28"/>
        </w:rPr>
        <w:tab/>
      </w:r>
      <w:r w:rsidRPr="003A6A79">
        <w:rPr>
          <w:rFonts w:ascii="Times New Roman" w:hAnsi="Times New Roman"/>
          <w:b/>
          <w:sz w:val="28"/>
          <w:szCs w:val="28"/>
        </w:rPr>
        <w:tab/>
      </w:r>
      <w:r w:rsidRPr="003A6A79">
        <w:rPr>
          <w:rFonts w:ascii="Times New Roman" w:hAnsi="Times New Roman"/>
          <w:b/>
          <w:sz w:val="28"/>
          <w:szCs w:val="28"/>
        </w:rPr>
        <w:tab/>
      </w:r>
      <w:r w:rsidRPr="003A6A79">
        <w:rPr>
          <w:rFonts w:ascii="Times New Roman" w:hAnsi="Times New Roman"/>
          <w:b/>
          <w:sz w:val="28"/>
          <w:szCs w:val="28"/>
        </w:rPr>
        <w:tab/>
        <w:t>№</w:t>
      </w:r>
      <w:r>
        <w:rPr>
          <w:rFonts w:ascii="Times New Roman" w:hAnsi="Times New Roman"/>
          <w:b/>
          <w:sz w:val="28"/>
          <w:szCs w:val="28"/>
        </w:rPr>
        <w:t xml:space="preserve"> 08</w:t>
      </w:r>
    </w:p>
    <w:p w:rsidR="00473588" w:rsidRPr="00860351" w:rsidRDefault="00473588" w:rsidP="00473588">
      <w:pPr>
        <w:pStyle w:val="ConsPlusTitle"/>
        <w:widowControl/>
        <w:tabs>
          <w:tab w:val="left" w:pos="4545"/>
        </w:tabs>
        <w:outlineLvl w:val="0"/>
      </w:pPr>
      <w:r w:rsidRPr="00860351">
        <w:tab/>
      </w:r>
    </w:p>
    <w:p w:rsidR="00473588" w:rsidRPr="00473588" w:rsidRDefault="00473588" w:rsidP="00473588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473588">
        <w:rPr>
          <w:rFonts w:ascii="Times New Roman" w:hAnsi="Times New Roman"/>
          <w:b/>
          <w:sz w:val="28"/>
          <w:szCs w:val="28"/>
        </w:rPr>
        <w:t xml:space="preserve">Об установлении срока рассрочки оплаты приобретаемого имущества при реализации преимущественного права субъектов малого и среднего предпринимательства на приобретение арендуемого имущества в отношении недвижимого имущества, находящегося в муниципальной собственности </w:t>
      </w:r>
      <w:r w:rsidR="00115F34">
        <w:rPr>
          <w:rFonts w:ascii="Times New Roman" w:hAnsi="Times New Roman"/>
          <w:b/>
          <w:sz w:val="28"/>
          <w:szCs w:val="28"/>
        </w:rPr>
        <w:t xml:space="preserve">Белоярского муниципального образования </w:t>
      </w:r>
      <w:r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  <w:r w:rsidRPr="00473588">
        <w:rPr>
          <w:rFonts w:ascii="Times New Roman" w:hAnsi="Times New Roman"/>
          <w:b/>
          <w:sz w:val="28"/>
          <w:szCs w:val="28"/>
        </w:rPr>
        <w:t xml:space="preserve"> Саратовской области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473588" w:rsidRDefault="00473588">
      <w:pPr>
        <w:pStyle w:val="ConsPlusNormal"/>
        <w:jc w:val="both"/>
      </w:pPr>
    </w:p>
    <w:p w:rsidR="00473588" w:rsidRPr="00473588" w:rsidRDefault="00473588">
      <w:pPr>
        <w:pStyle w:val="ConsPlusNormal"/>
        <w:ind w:firstLine="540"/>
        <w:jc w:val="both"/>
        <w:rPr>
          <w:sz w:val="28"/>
          <w:szCs w:val="28"/>
        </w:rPr>
      </w:pPr>
      <w:r w:rsidRPr="00473588">
        <w:rPr>
          <w:color w:val="000000" w:themeColor="text1"/>
          <w:sz w:val="28"/>
          <w:szCs w:val="28"/>
        </w:rPr>
        <w:t>В соответствии с Федеральными законами от 6 октября 2003 г</w:t>
      </w:r>
      <w:r w:rsidR="00684218">
        <w:rPr>
          <w:color w:val="000000" w:themeColor="text1"/>
          <w:sz w:val="28"/>
          <w:szCs w:val="28"/>
        </w:rPr>
        <w:t>.</w:t>
      </w:r>
      <w:r w:rsidRPr="00473588">
        <w:rPr>
          <w:color w:val="000000" w:themeColor="text1"/>
          <w:sz w:val="28"/>
          <w:szCs w:val="28"/>
        </w:rPr>
        <w:t xml:space="preserve"> </w:t>
      </w:r>
      <w:hyperlink r:id="rId7" w:history="1">
        <w:r w:rsidRPr="00473588">
          <w:rPr>
            <w:color w:val="000000" w:themeColor="text1"/>
            <w:sz w:val="28"/>
            <w:szCs w:val="28"/>
          </w:rPr>
          <w:t>№ 131-ФЗ</w:t>
        </w:r>
      </w:hyperlink>
      <w:r w:rsidRPr="00473588">
        <w:rPr>
          <w:color w:val="000000" w:themeColor="text1"/>
          <w:sz w:val="28"/>
          <w:szCs w:val="28"/>
        </w:rPr>
        <w:t xml:space="preserve"> «Об общих принципах организации местного самоуправления в РФ», от 22 июля 2008 г</w:t>
      </w:r>
      <w:r w:rsidR="00684218">
        <w:rPr>
          <w:color w:val="000000" w:themeColor="text1"/>
          <w:sz w:val="28"/>
          <w:szCs w:val="28"/>
        </w:rPr>
        <w:t>.</w:t>
      </w:r>
      <w:r w:rsidRPr="00473588">
        <w:rPr>
          <w:color w:val="000000" w:themeColor="text1"/>
          <w:sz w:val="28"/>
          <w:szCs w:val="28"/>
        </w:rPr>
        <w:t xml:space="preserve"> </w:t>
      </w:r>
      <w:hyperlink r:id="rId8" w:history="1">
        <w:r w:rsidRPr="00473588">
          <w:rPr>
            <w:color w:val="000000" w:themeColor="text1"/>
            <w:sz w:val="28"/>
            <w:szCs w:val="28"/>
          </w:rPr>
          <w:t>№ 159-ФЗ</w:t>
        </w:r>
      </w:hyperlink>
      <w:r w:rsidRPr="00473588">
        <w:rPr>
          <w:color w:val="000000" w:themeColor="text1"/>
          <w:sz w:val="28"/>
          <w:szCs w:val="28"/>
        </w:rPr>
        <w:t xml:space="preserve"> «Об</w:t>
      </w:r>
      <w:r w:rsidRPr="00473588">
        <w:rPr>
          <w:sz w:val="28"/>
          <w:szCs w:val="28"/>
        </w:rPr>
        <w:t xml:space="preserve">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РФ», в соответствии со </w:t>
      </w:r>
      <w:hyperlink r:id="rId9" w:history="1">
        <w:r w:rsidRPr="00473588">
          <w:rPr>
            <w:color w:val="000000" w:themeColor="text1"/>
            <w:sz w:val="28"/>
            <w:szCs w:val="28"/>
          </w:rPr>
          <w:t>статьей 2</w:t>
        </w:r>
      </w:hyperlink>
      <w:r w:rsidRPr="00473588">
        <w:rPr>
          <w:color w:val="000000" w:themeColor="text1"/>
          <w:sz w:val="28"/>
          <w:szCs w:val="28"/>
        </w:rPr>
        <w:t xml:space="preserve"> З</w:t>
      </w:r>
      <w:r w:rsidRPr="00473588">
        <w:rPr>
          <w:sz w:val="28"/>
          <w:szCs w:val="28"/>
        </w:rPr>
        <w:t xml:space="preserve">акона Саратовской области от 17 сентября 2008 г. № 242-ЗСО «О мерах по реализации в Саратовской области субъектами малого и среднего предпринимательства преимущественных прав на приобретение арендуемого имущества», руководствуясь Уставом </w:t>
      </w:r>
      <w:r w:rsidR="00115F34">
        <w:rPr>
          <w:sz w:val="28"/>
          <w:szCs w:val="28"/>
        </w:rPr>
        <w:t xml:space="preserve">Белоярского муниципального образования </w:t>
      </w:r>
      <w:r w:rsidRPr="00473588">
        <w:rPr>
          <w:sz w:val="28"/>
          <w:szCs w:val="28"/>
        </w:rPr>
        <w:t xml:space="preserve">Новобурасского муниципального района Саратовской области </w:t>
      </w:r>
    </w:p>
    <w:p w:rsidR="00473588" w:rsidRPr="00473588" w:rsidRDefault="00473588">
      <w:pPr>
        <w:pStyle w:val="ConsPlusNormal"/>
        <w:ind w:firstLine="540"/>
        <w:jc w:val="both"/>
        <w:rPr>
          <w:b/>
          <w:sz w:val="28"/>
          <w:szCs w:val="28"/>
        </w:rPr>
      </w:pPr>
      <w:r w:rsidRPr="00473588">
        <w:rPr>
          <w:b/>
          <w:sz w:val="28"/>
          <w:szCs w:val="28"/>
        </w:rPr>
        <w:t>ПОСТАНОВЛЯЮ:</w:t>
      </w:r>
    </w:p>
    <w:p w:rsidR="00473588" w:rsidRPr="00473588" w:rsidRDefault="00473588" w:rsidP="00473588">
      <w:pPr>
        <w:pStyle w:val="a7"/>
        <w:ind w:firstLine="540"/>
        <w:jc w:val="both"/>
        <w:rPr>
          <w:rFonts w:ascii="Times New Roman" w:hAnsi="Times New Roman"/>
          <w:sz w:val="28"/>
          <w:szCs w:val="28"/>
        </w:rPr>
      </w:pPr>
      <w:r w:rsidRPr="00473588">
        <w:rPr>
          <w:rFonts w:ascii="Times New Roman" w:hAnsi="Times New Roman"/>
          <w:sz w:val="28"/>
          <w:szCs w:val="28"/>
        </w:rPr>
        <w:t>1. Срок рассрочки оплаты имущества, находящегося в муниципальной собственности и приобретаемого субъектами малого и среднего предпринимательства при реализации преимущественного права на приобретение арендуемого имущества, составляет семь лет для недвижимого имущества и три года для движимого имущества.</w:t>
      </w:r>
    </w:p>
    <w:p w:rsidR="00115F34" w:rsidRDefault="00473588" w:rsidP="00115F34">
      <w:pPr>
        <w:pStyle w:val="a7"/>
        <w:ind w:firstLine="540"/>
        <w:jc w:val="both"/>
        <w:rPr>
          <w:rFonts w:ascii="Times New Roman" w:hAnsi="Times New Roman"/>
          <w:sz w:val="28"/>
          <w:szCs w:val="28"/>
        </w:rPr>
      </w:pPr>
      <w:r w:rsidRPr="00473588">
        <w:rPr>
          <w:rFonts w:ascii="Times New Roman" w:hAnsi="Times New Roman"/>
          <w:sz w:val="28"/>
          <w:szCs w:val="28"/>
        </w:rPr>
        <w:t xml:space="preserve">2. Контроль за исполнением настоящего постановления возложить </w:t>
      </w:r>
      <w:r w:rsidR="00115F34">
        <w:rPr>
          <w:rFonts w:ascii="Times New Roman" w:hAnsi="Times New Roman"/>
          <w:sz w:val="28"/>
          <w:szCs w:val="28"/>
        </w:rPr>
        <w:t>оставляю за собой.</w:t>
      </w:r>
    </w:p>
    <w:p w:rsidR="00115F34" w:rsidRPr="00115F34" w:rsidRDefault="00473588" w:rsidP="00115F34">
      <w:pPr>
        <w:pStyle w:val="a7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473588">
        <w:rPr>
          <w:rFonts w:ascii="Times New Roman" w:hAnsi="Times New Roman"/>
          <w:sz w:val="28"/>
          <w:szCs w:val="28"/>
        </w:rPr>
        <w:t xml:space="preserve">3. </w:t>
      </w:r>
      <w:r w:rsidR="00115F34" w:rsidRPr="001B027A">
        <w:rPr>
          <w:rFonts w:ascii="Times New Roman" w:hAnsi="Times New Roman"/>
          <w:bCs/>
          <w:sz w:val="27"/>
          <w:szCs w:val="27"/>
        </w:rPr>
        <w:t xml:space="preserve">Настоящее постановление вступает в силу со дня его официального обнародования </w:t>
      </w:r>
      <w:r w:rsidR="00115F34" w:rsidRPr="001B027A">
        <w:rPr>
          <w:rFonts w:ascii="Times New Roman" w:hAnsi="Times New Roman"/>
          <w:sz w:val="27"/>
          <w:szCs w:val="27"/>
        </w:rPr>
        <w:t xml:space="preserve">в специально выделенных для официального опубликования (обнародования) местах, утвержденных Решением Совета Белоярского муниципального образования от 22.04.2019г.№41 «О порядке официального опубликования (обнародования) муниципальных правовых актов в Белоярском муниципальном образовании». Настоящее постановление подлежит размещению на сайте администрации Новобурасского муниципального района в сети Интернет </w:t>
      </w:r>
      <w:r w:rsidR="00115F34" w:rsidRPr="003A6A79">
        <w:rPr>
          <w:rFonts w:ascii="Times New Roman" w:hAnsi="Times New Roman"/>
          <w:bCs/>
          <w:kern w:val="2"/>
          <w:sz w:val="28"/>
          <w:szCs w:val="28"/>
        </w:rPr>
        <w:t>(</w:t>
      </w:r>
      <w:hyperlink r:id="rId10" w:history="1">
        <w:r w:rsidR="00115F34" w:rsidRPr="002116CE">
          <w:rPr>
            <w:rStyle w:val="a9"/>
            <w:rFonts w:ascii="Times New Roman" w:hAnsi="Times New Roman"/>
            <w:sz w:val="28"/>
            <w:szCs w:val="28"/>
          </w:rPr>
          <w:t>http://www.admnburasy.ru/</w:t>
        </w:r>
      </w:hyperlink>
      <w:r w:rsidR="00115F34" w:rsidRPr="003A6A79">
        <w:rPr>
          <w:rFonts w:ascii="Times New Roman" w:hAnsi="Times New Roman"/>
          <w:bCs/>
          <w:kern w:val="2"/>
          <w:sz w:val="28"/>
          <w:szCs w:val="28"/>
        </w:rPr>
        <w:t>).</w:t>
      </w:r>
    </w:p>
    <w:p w:rsidR="00473588" w:rsidRDefault="00473588" w:rsidP="00473588">
      <w:pPr>
        <w:pStyle w:val="a7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115F34" w:rsidRPr="003A6A79" w:rsidRDefault="00115F34" w:rsidP="00115F3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A6A79">
        <w:rPr>
          <w:rFonts w:ascii="Times New Roman" w:hAnsi="Times New Roman"/>
          <w:b/>
          <w:sz w:val="28"/>
          <w:szCs w:val="28"/>
        </w:rPr>
        <w:t>Глава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3A6A79">
        <w:rPr>
          <w:rFonts w:ascii="Times New Roman" w:hAnsi="Times New Roman"/>
          <w:b/>
          <w:sz w:val="28"/>
          <w:szCs w:val="28"/>
        </w:rPr>
        <w:t>Белоярского</w:t>
      </w:r>
    </w:p>
    <w:p w:rsidR="00473588" w:rsidRPr="00473588" w:rsidRDefault="00115F34" w:rsidP="00115F34">
      <w:pPr>
        <w:spacing w:after="0" w:line="240" w:lineRule="auto"/>
      </w:pPr>
      <w:r w:rsidRPr="003A6A79">
        <w:rPr>
          <w:rFonts w:ascii="Times New Roman" w:hAnsi="Times New Roman"/>
          <w:b/>
          <w:sz w:val="28"/>
          <w:szCs w:val="28"/>
        </w:rPr>
        <w:t>муниципального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3A6A79">
        <w:rPr>
          <w:rFonts w:ascii="Times New Roman" w:hAnsi="Times New Roman"/>
          <w:b/>
          <w:sz w:val="28"/>
          <w:szCs w:val="28"/>
        </w:rPr>
        <w:t>образования</w:t>
      </w:r>
      <w:r w:rsidRPr="003A6A79">
        <w:rPr>
          <w:rFonts w:ascii="Times New Roman" w:hAnsi="Times New Roman"/>
          <w:b/>
          <w:sz w:val="28"/>
          <w:szCs w:val="28"/>
        </w:rPr>
        <w:tab/>
      </w:r>
      <w:r w:rsidRPr="003A6A79">
        <w:rPr>
          <w:rFonts w:ascii="Times New Roman" w:hAnsi="Times New Roman"/>
          <w:b/>
          <w:sz w:val="28"/>
          <w:szCs w:val="28"/>
        </w:rPr>
        <w:tab/>
      </w:r>
      <w:r w:rsidRPr="003A6A79">
        <w:rPr>
          <w:rFonts w:ascii="Times New Roman" w:hAnsi="Times New Roman"/>
          <w:b/>
          <w:sz w:val="28"/>
          <w:szCs w:val="28"/>
        </w:rPr>
        <w:tab/>
      </w:r>
      <w:r w:rsidRPr="003A6A79">
        <w:rPr>
          <w:rFonts w:ascii="Times New Roman" w:hAnsi="Times New Roman"/>
          <w:b/>
          <w:sz w:val="28"/>
          <w:szCs w:val="28"/>
        </w:rPr>
        <w:tab/>
      </w:r>
      <w:r w:rsidRPr="003A6A79">
        <w:rPr>
          <w:rFonts w:ascii="Times New Roman" w:hAnsi="Times New Roman"/>
          <w:b/>
          <w:sz w:val="28"/>
          <w:szCs w:val="28"/>
        </w:rPr>
        <w:tab/>
      </w:r>
      <w:r w:rsidRPr="003A6A79">
        <w:rPr>
          <w:rFonts w:ascii="Times New Roman" w:hAnsi="Times New Roman"/>
          <w:b/>
          <w:sz w:val="28"/>
          <w:szCs w:val="28"/>
        </w:rPr>
        <w:tab/>
        <w:t>А.Г.Шорников</w:t>
      </w:r>
    </w:p>
    <w:sectPr w:rsidR="00473588" w:rsidRPr="00473588" w:rsidSect="00473588">
      <w:headerReference w:type="default" r:id="rId11"/>
      <w:footerReference w:type="default" r:id="rId12"/>
      <w:headerReference w:type="first" r:id="rId13"/>
      <w:pgSz w:w="11906" w:h="16838"/>
      <w:pgMar w:top="1440" w:right="566" w:bottom="568" w:left="1133" w:header="0" w:footer="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1EBE" w:rsidRDefault="00AB1EBE">
      <w:pPr>
        <w:spacing w:after="0" w:line="240" w:lineRule="auto"/>
      </w:pPr>
      <w:r>
        <w:separator/>
      </w:r>
    </w:p>
  </w:endnote>
  <w:endnote w:type="continuationSeparator" w:id="1">
    <w:p w:rsidR="00AB1EBE" w:rsidRDefault="00AB1E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588" w:rsidRDefault="00473588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5000" w:type="pct"/>
      <w:tblCellSpacing w:w="5" w:type="nil"/>
      <w:tblCellMar>
        <w:left w:w="40" w:type="dxa"/>
        <w:right w:w="40" w:type="dxa"/>
      </w:tblCellMar>
      <w:tblLook w:val="0000"/>
    </w:tblPr>
    <w:tblGrid>
      <w:gridCol w:w="3394"/>
      <w:gridCol w:w="3498"/>
      <w:gridCol w:w="3395"/>
    </w:tblGrid>
    <w:tr w:rsidR="00473588">
      <w:trPr>
        <w:trHeight w:hRule="exact" w:val="1663"/>
        <w:tblCellSpacing w:w="5" w:type="nil"/>
      </w:trPr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473588" w:rsidRDefault="00473588">
          <w:pPr>
            <w:pStyle w:val="ConsPlusNormal"/>
            <w:rPr>
              <w:rFonts w:ascii="Tahoma" w:hAnsi="Tahoma" w:cs="Tahoma"/>
              <w:b/>
              <w:bCs/>
              <w:color w:val="F58220"/>
              <w:sz w:val="28"/>
              <w:szCs w:val="28"/>
            </w:rPr>
          </w:pPr>
          <w:r>
            <w:rPr>
              <w:rFonts w:ascii="Tahoma" w:hAnsi="Tahoma" w:cs="Tahoma"/>
              <w:b/>
              <w:bCs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473588" w:rsidRDefault="0031297C">
          <w:pPr>
            <w:pStyle w:val="ConsPlusNormal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hyperlink r:id="rId1" w:history="1">
            <w:r w:rsidR="00473588">
              <w:rPr>
                <w:rFonts w:ascii="Tahoma" w:hAnsi="Tahoma" w:cs="Tahoma"/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473588" w:rsidRDefault="00473588">
          <w:pPr>
            <w:pStyle w:val="ConsPlusNormal"/>
            <w:jc w:val="right"/>
            <w:rPr>
              <w:rFonts w:ascii="Tahoma" w:hAnsi="Tahoma" w:cs="Tahoma"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 xml:space="preserve">Страница </w:t>
          </w:r>
          <w:r w:rsidR="0031297C">
            <w:rPr>
              <w:rFonts w:ascii="Tahoma" w:hAnsi="Tahoma" w:cs="Tahoma"/>
              <w:sz w:val="20"/>
              <w:szCs w:val="20"/>
            </w:rPr>
            <w:fldChar w:fldCharType="begin"/>
          </w:r>
          <w:r>
            <w:rPr>
              <w:rFonts w:ascii="Tahoma" w:hAnsi="Tahoma" w:cs="Tahoma"/>
              <w:sz w:val="20"/>
              <w:szCs w:val="20"/>
            </w:rPr>
            <w:instrText>\PAGE</w:instrText>
          </w:r>
          <w:r w:rsidR="0031297C">
            <w:rPr>
              <w:rFonts w:ascii="Tahoma" w:hAnsi="Tahoma" w:cs="Tahoma"/>
              <w:sz w:val="20"/>
              <w:szCs w:val="20"/>
            </w:rPr>
            <w:fldChar w:fldCharType="separate"/>
          </w:r>
          <w:r>
            <w:rPr>
              <w:rFonts w:ascii="Tahoma" w:hAnsi="Tahoma" w:cs="Tahoma"/>
              <w:noProof/>
              <w:sz w:val="20"/>
              <w:szCs w:val="20"/>
            </w:rPr>
            <w:t>2</w:t>
          </w:r>
          <w:r w:rsidR="0031297C">
            <w:rPr>
              <w:rFonts w:ascii="Tahoma" w:hAnsi="Tahoma" w:cs="Tahoma"/>
              <w:sz w:val="20"/>
              <w:szCs w:val="20"/>
            </w:rPr>
            <w:fldChar w:fldCharType="end"/>
          </w:r>
          <w:r>
            <w:rPr>
              <w:rFonts w:ascii="Tahoma" w:hAnsi="Tahoma" w:cs="Tahoma"/>
              <w:sz w:val="20"/>
              <w:szCs w:val="20"/>
            </w:rPr>
            <w:t xml:space="preserve"> из </w:t>
          </w:r>
          <w:r w:rsidR="0031297C">
            <w:rPr>
              <w:rFonts w:ascii="Tahoma" w:hAnsi="Tahoma" w:cs="Tahoma"/>
              <w:sz w:val="20"/>
              <w:szCs w:val="20"/>
            </w:rPr>
            <w:fldChar w:fldCharType="begin"/>
          </w:r>
          <w:r>
            <w:rPr>
              <w:rFonts w:ascii="Tahoma" w:hAnsi="Tahoma" w:cs="Tahoma"/>
              <w:sz w:val="20"/>
              <w:szCs w:val="20"/>
            </w:rPr>
            <w:instrText>\NUMPAGES</w:instrText>
          </w:r>
          <w:r w:rsidR="0031297C">
            <w:rPr>
              <w:rFonts w:ascii="Tahoma" w:hAnsi="Tahoma" w:cs="Tahoma"/>
              <w:sz w:val="20"/>
              <w:szCs w:val="20"/>
            </w:rPr>
            <w:fldChar w:fldCharType="separate"/>
          </w:r>
          <w:r w:rsidR="00606FA9">
            <w:rPr>
              <w:rFonts w:ascii="Tahoma" w:hAnsi="Tahoma" w:cs="Tahoma"/>
              <w:noProof/>
              <w:sz w:val="20"/>
              <w:szCs w:val="20"/>
            </w:rPr>
            <w:t>1</w:t>
          </w:r>
          <w:r w:rsidR="0031297C">
            <w:rPr>
              <w:rFonts w:ascii="Tahoma" w:hAnsi="Tahoma" w:cs="Tahoma"/>
              <w:sz w:val="20"/>
              <w:szCs w:val="20"/>
            </w:rPr>
            <w:fldChar w:fldCharType="end"/>
          </w:r>
        </w:p>
      </w:tc>
    </w:tr>
  </w:tbl>
  <w:p w:rsidR="00473588" w:rsidRDefault="00473588">
    <w:pPr>
      <w:pStyle w:val="ConsPlusNormal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1EBE" w:rsidRDefault="00AB1EBE">
      <w:pPr>
        <w:spacing w:after="0" w:line="240" w:lineRule="auto"/>
      </w:pPr>
      <w:r>
        <w:separator/>
      </w:r>
    </w:p>
  </w:footnote>
  <w:footnote w:type="continuationSeparator" w:id="1">
    <w:p w:rsidR="00AB1EBE" w:rsidRDefault="00AB1E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588" w:rsidRPr="00473588" w:rsidRDefault="00473588" w:rsidP="00473588">
    <w:pPr>
      <w:pStyle w:val="a3"/>
    </w:pPr>
    <w:r w:rsidRPr="00473588">
      <w:rPr>
        <w:szCs w:val="10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588" w:rsidRDefault="00473588" w:rsidP="00473588">
    <w:pPr>
      <w:pStyle w:val="a3"/>
      <w:rPr>
        <w:szCs w:val="10"/>
      </w:rPr>
    </w:pPr>
  </w:p>
  <w:p w:rsidR="00473588" w:rsidRPr="00473588" w:rsidRDefault="00473588" w:rsidP="00473588">
    <w:pPr>
      <w:pStyle w:val="a3"/>
    </w:pPr>
    <w:r w:rsidRPr="00473588">
      <w:rPr>
        <w:szCs w:val="10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134AC8"/>
    <w:multiLevelType w:val="hybridMultilevel"/>
    <w:tmpl w:val="4A5C3996"/>
    <w:lvl w:ilvl="0" w:tplc="0419000F">
      <w:start w:val="1"/>
      <w:numFmt w:val="decimal"/>
      <w:lvlText w:val="%1."/>
      <w:lvlJc w:val="left"/>
      <w:pPr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percent="96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A16DB1"/>
    <w:rsid w:val="00115F34"/>
    <w:rsid w:val="001A6A1E"/>
    <w:rsid w:val="0022764B"/>
    <w:rsid w:val="0031297C"/>
    <w:rsid w:val="00313F2A"/>
    <w:rsid w:val="00473588"/>
    <w:rsid w:val="00500CBA"/>
    <w:rsid w:val="00606FA9"/>
    <w:rsid w:val="00684218"/>
    <w:rsid w:val="007C3894"/>
    <w:rsid w:val="00860351"/>
    <w:rsid w:val="00A16DB1"/>
    <w:rsid w:val="00AB1EBE"/>
    <w:rsid w:val="00C10D3A"/>
    <w:rsid w:val="00D62F46"/>
    <w:rsid w:val="00D94A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97C"/>
  </w:style>
  <w:style w:type="paragraph" w:styleId="2">
    <w:name w:val="heading 2"/>
    <w:basedOn w:val="a"/>
    <w:next w:val="a"/>
    <w:link w:val="20"/>
    <w:qFormat/>
    <w:rsid w:val="00115F34"/>
    <w:pPr>
      <w:keepNext/>
      <w:spacing w:after="0" w:line="240" w:lineRule="auto"/>
      <w:outlineLvl w:val="1"/>
    </w:pPr>
    <w:rPr>
      <w:rFonts w:ascii="Arial" w:eastAsia="Times New Roman" w:hAnsi="Arial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129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rsid w:val="003129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1297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rsid w:val="003129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31297C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rsid w:val="0031297C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rsid w:val="003129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nsPlusTextList">
    <w:name w:val="ConsPlusTextList"/>
    <w:uiPriority w:val="99"/>
    <w:rsid w:val="003129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nsPlusTextList1">
    <w:name w:val="ConsPlusTextList1"/>
    <w:uiPriority w:val="99"/>
    <w:rsid w:val="003129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47358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473588"/>
    <w:rPr>
      <w:rFonts w:cs="Times New Roman"/>
    </w:rPr>
  </w:style>
  <w:style w:type="paragraph" w:styleId="a5">
    <w:name w:val="footer"/>
    <w:basedOn w:val="a"/>
    <w:link w:val="a6"/>
    <w:uiPriority w:val="99"/>
    <w:semiHidden/>
    <w:unhideWhenUsed/>
    <w:rsid w:val="0047358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473588"/>
    <w:rPr>
      <w:rFonts w:cs="Times New Roman"/>
    </w:rPr>
  </w:style>
  <w:style w:type="paragraph" w:styleId="a7">
    <w:name w:val="No Spacing"/>
    <w:link w:val="a8"/>
    <w:uiPriority w:val="1"/>
    <w:qFormat/>
    <w:rsid w:val="00473588"/>
    <w:pPr>
      <w:spacing w:after="0" w:line="240" w:lineRule="auto"/>
    </w:pPr>
  </w:style>
  <w:style w:type="character" w:customStyle="1" w:styleId="a8">
    <w:name w:val="Без интервала Знак"/>
    <w:link w:val="a7"/>
    <w:locked/>
    <w:rsid w:val="00473588"/>
  </w:style>
  <w:style w:type="character" w:styleId="a9">
    <w:name w:val="Hyperlink"/>
    <w:basedOn w:val="a0"/>
    <w:uiPriority w:val="99"/>
    <w:unhideWhenUsed/>
    <w:rsid w:val="00473588"/>
    <w:rPr>
      <w:rFonts w:cs="Times New Roman"/>
      <w:color w:val="0000FF"/>
      <w:u w:val="single"/>
    </w:rPr>
  </w:style>
  <w:style w:type="character" w:customStyle="1" w:styleId="20">
    <w:name w:val="Заголовок 2 Знак"/>
    <w:basedOn w:val="a0"/>
    <w:link w:val="2"/>
    <w:rsid w:val="00115F34"/>
    <w:rPr>
      <w:rFonts w:ascii="Arial" w:eastAsia="Times New Roman" w:hAnsi="Arial"/>
      <w:b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36361&amp;date=02.10.2023&amp;dst=24&amp;field=134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54007&amp;date=02.10.2023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rnla-service.scli.ru:8080/rnla-links/ws/content/ac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358&amp;n=161692&amp;date=02.10.2023&amp;dst=100010&amp;field=134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398</Words>
  <Characters>2269</Characters>
  <Application>Microsoft Office Word</Application>
  <DocSecurity>2</DocSecurity>
  <Lines>18</Lines>
  <Paragraphs>5</Paragraphs>
  <ScaleCrop>false</ScaleCrop>
  <Company>КонсультантПлюс Версия 4022.00.55</Company>
  <LinksUpToDate>false</LinksUpToDate>
  <CharactersWithSpaces>2662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Собрания Новоузенского муниципального района от 24.08.2023 N 615"Об установлении срока рассрочки оплаты приобретаемого имущества при реализации преимущественного права субъектов малого и среднего предпринимательства на приобретение арендуемого иму</dc:title>
  <dc:creator>Гуля</dc:creator>
  <cp:lastModifiedBy>User</cp:lastModifiedBy>
  <cp:revision>6</cp:revision>
  <cp:lastPrinted>2024-01-11T06:20:00Z</cp:lastPrinted>
  <dcterms:created xsi:type="dcterms:W3CDTF">2024-01-11T05:57:00Z</dcterms:created>
  <dcterms:modified xsi:type="dcterms:W3CDTF">2024-01-11T06:23:00Z</dcterms:modified>
</cp:coreProperties>
</file>